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3E" w:rsidRPr="00FD503E" w:rsidRDefault="00FD503E" w:rsidP="00FD503E">
      <w:pPr>
        <w:jc w:val="center"/>
        <w:rPr>
          <w:sz w:val="32"/>
        </w:rPr>
      </w:pPr>
      <w:bookmarkStart w:id="0" w:name="_GoBack"/>
      <w:bookmarkEnd w:id="0"/>
    </w:p>
    <w:p w:rsidR="00FD503E" w:rsidRPr="00FD503E" w:rsidRDefault="00FD503E" w:rsidP="00FD503E">
      <w:pPr>
        <w:jc w:val="center"/>
        <w:rPr>
          <w:sz w:val="32"/>
        </w:rPr>
      </w:pPr>
      <w:proofErr w:type="spellStart"/>
      <w:r w:rsidRPr="00FD503E">
        <w:rPr>
          <w:sz w:val="32"/>
        </w:rPr>
        <w:t>Мугалимдин</w:t>
      </w:r>
      <w:proofErr w:type="spellEnd"/>
      <w:r w:rsidRPr="00FD503E">
        <w:rPr>
          <w:sz w:val="32"/>
        </w:rPr>
        <w:t xml:space="preserve"> </w:t>
      </w:r>
      <w:proofErr w:type="spellStart"/>
      <w:r w:rsidRPr="00FD503E">
        <w:rPr>
          <w:sz w:val="32"/>
        </w:rPr>
        <w:t>маалымат</w:t>
      </w:r>
      <w:proofErr w:type="spellEnd"/>
      <w:r w:rsidRPr="00FD503E">
        <w:rPr>
          <w:sz w:val="32"/>
        </w:rPr>
        <w:t xml:space="preserve"> </w:t>
      </w:r>
      <w:proofErr w:type="spellStart"/>
      <w:r w:rsidRPr="00FD503E">
        <w:rPr>
          <w:sz w:val="32"/>
        </w:rPr>
        <w:t>картасы</w:t>
      </w:r>
      <w:proofErr w:type="spellEnd"/>
    </w:p>
    <w:tbl>
      <w:tblPr>
        <w:tblStyle w:val="1"/>
        <w:tblpPr w:leftFromText="180" w:rightFromText="180" w:vertAnchor="text" w:horzAnchor="page" w:tblpX="1546" w:tblpY="773"/>
        <w:tblW w:w="9644" w:type="dxa"/>
        <w:tblLook w:val="04A0" w:firstRow="1" w:lastRow="0" w:firstColumn="1" w:lastColumn="0" w:noHBand="0" w:noVBand="1"/>
      </w:tblPr>
      <w:tblGrid>
        <w:gridCol w:w="3681"/>
        <w:gridCol w:w="5963"/>
      </w:tblGrid>
      <w:tr w:rsidR="00FD503E" w:rsidRPr="00FD503E" w:rsidTr="00FD503E">
        <w:trPr>
          <w:trHeight w:val="298"/>
        </w:trPr>
        <w:tc>
          <w:tcPr>
            <w:tcW w:w="3681" w:type="dxa"/>
            <w:tcBorders>
              <w:left w:val="single" w:sz="4" w:space="0" w:color="auto"/>
            </w:tcBorders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D503E">
              <w:rPr>
                <w:rFonts w:ascii="Times New Roman" w:hAnsi="Times New Roman" w:cs="Times New Roman"/>
                <w:i/>
                <w:sz w:val="28"/>
                <w:szCs w:val="28"/>
              </w:rPr>
              <w:t>Фамилиясы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8"/>
                <w:szCs w:val="28"/>
              </w:rPr>
              <w:t>аты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8"/>
                <w:szCs w:val="28"/>
              </w:rPr>
              <w:t>атасынын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5963" w:type="dxa"/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Сеитканова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Айгүл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Оогановна</w:t>
            </w:r>
            <w:proofErr w:type="spellEnd"/>
          </w:p>
        </w:tc>
      </w:tr>
      <w:tr w:rsidR="00FD503E" w:rsidRPr="00FD503E" w:rsidTr="00FD503E">
        <w:trPr>
          <w:trHeight w:val="744"/>
        </w:trPr>
        <w:tc>
          <w:tcPr>
            <w:tcW w:w="3681" w:type="dxa"/>
            <w:tcBorders>
              <w:left w:val="single" w:sz="4" w:space="0" w:color="auto"/>
            </w:tcBorders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Билими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тууралуу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маалымат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адиси</w:t>
            </w:r>
            <w:proofErr w:type="spellEnd"/>
          </w:p>
        </w:tc>
        <w:tc>
          <w:tcPr>
            <w:tcW w:w="5963" w:type="dxa"/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СССРдин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жылдыгы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Адистиги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 химик</w:t>
            </w:r>
            <w:proofErr w:type="gram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(химия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мугалими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Билими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  <w:proofErr w:type="spellEnd"/>
          </w:p>
        </w:tc>
      </w:tr>
      <w:tr w:rsidR="00FD503E" w:rsidRPr="00FD503E" w:rsidTr="00FD503E">
        <w:trPr>
          <w:trHeight w:val="243"/>
        </w:trPr>
        <w:tc>
          <w:tcPr>
            <w:tcW w:w="3681" w:type="dxa"/>
            <w:tcBorders>
              <w:left w:val="single" w:sz="4" w:space="0" w:color="auto"/>
            </w:tcBorders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Иш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стажы</w:t>
            </w:r>
            <w:proofErr w:type="spellEnd"/>
          </w:p>
        </w:tc>
        <w:tc>
          <w:tcPr>
            <w:tcW w:w="5963" w:type="dxa"/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</w:tr>
      <w:tr w:rsidR="00FD503E" w:rsidRPr="00FD503E" w:rsidTr="00FD503E">
        <w:trPr>
          <w:trHeight w:val="243"/>
        </w:trPr>
        <w:tc>
          <w:tcPr>
            <w:tcW w:w="3681" w:type="dxa"/>
            <w:tcBorders>
              <w:left w:val="single" w:sz="4" w:space="0" w:color="auto"/>
            </w:tcBorders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Окуткан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963" w:type="dxa"/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педагог.</w:t>
            </w:r>
          </w:p>
        </w:tc>
      </w:tr>
      <w:tr w:rsidR="00FD503E" w:rsidRPr="00FD503E" w:rsidTr="00FD503E">
        <w:trPr>
          <w:trHeight w:val="243"/>
        </w:trPr>
        <w:tc>
          <w:tcPr>
            <w:tcW w:w="3681" w:type="dxa"/>
            <w:tcBorders>
              <w:left w:val="single" w:sz="4" w:space="0" w:color="auto"/>
            </w:tcBorders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Сааттардын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саны</w:t>
            </w:r>
          </w:p>
        </w:tc>
        <w:tc>
          <w:tcPr>
            <w:tcW w:w="5963" w:type="dxa"/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</w:tc>
      </w:tr>
      <w:tr w:rsidR="00FD503E" w:rsidRPr="00FD503E" w:rsidTr="00FD503E">
        <w:trPr>
          <w:trHeight w:val="243"/>
        </w:trPr>
        <w:tc>
          <w:tcPr>
            <w:tcW w:w="3681" w:type="dxa"/>
            <w:tcBorders>
              <w:left w:val="single" w:sz="4" w:space="0" w:color="auto"/>
            </w:tcBorders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5963" w:type="dxa"/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8 б, 9 а,б,в,г,11а,11б класс  </w:t>
            </w:r>
          </w:p>
        </w:tc>
      </w:tr>
      <w:tr w:rsidR="00FD503E" w:rsidRPr="00FD503E" w:rsidTr="00FD503E">
        <w:trPr>
          <w:trHeight w:val="744"/>
        </w:trPr>
        <w:tc>
          <w:tcPr>
            <w:tcW w:w="3681" w:type="dxa"/>
            <w:tcBorders>
              <w:left w:val="single" w:sz="4" w:space="0" w:color="auto"/>
            </w:tcBorders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Сыйлыктары</w:t>
            </w:r>
            <w:proofErr w:type="spellEnd"/>
          </w:p>
        </w:tc>
        <w:tc>
          <w:tcPr>
            <w:tcW w:w="5963" w:type="dxa"/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Министерствонун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граматасы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, Эл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агартуунун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отличниги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писмо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Ленинской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</w:p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мэрии города Бишкек, Управление образования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Мээрии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Бишкек,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мектептин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грамотасы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03E" w:rsidRPr="00FD503E" w:rsidTr="00FD503E">
        <w:trPr>
          <w:trHeight w:val="1244"/>
        </w:trPr>
        <w:tc>
          <w:tcPr>
            <w:tcW w:w="3681" w:type="dxa"/>
            <w:tcBorders>
              <w:left w:val="single" w:sz="4" w:space="0" w:color="auto"/>
            </w:tcBorders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Курстан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өткөн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жылы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курстун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5963" w:type="dxa"/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2002, 2004.2012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Сациалдык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адистиги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берүүнүн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менеджменти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», 2012жылы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Мектептеги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усулдук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бирикменин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жетекчиси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proofErr w:type="gram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беруунун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менеджменти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», 2018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беруунун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сапатын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», 2019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Окутуу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методикасынын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негизинде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мугалимдердин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методикалык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компетенттуулугун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калыптандыруу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», 2018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Восполняя пробелы: здоровье и прав ключевых групп населения 2», 2021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координатор по ОУР в КР. 2021 </w:t>
            </w:r>
            <w:proofErr w:type="spellStart"/>
            <w:proofErr w:type="gram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сааттык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курстан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өттүм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03E" w:rsidRPr="00FD503E" w:rsidTr="00FD503E">
        <w:trPr>
          <w:trHeight w:val="987"/>
        </w:trPr>
        <w:tc>
          <w:tcPr>
            <w:tcW w:w="3681" w:type="dxa"/>
            <w:tcBorders>
              <w:left w:val="single" w:sz="4" w:space="0" w:color="auto"/>
            </w:tcBorders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Өздүк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билимди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өркүндөтүүнүн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5963" w:type="dxa"/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Интерактивдуу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усулдарды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пайдаланууда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сабакты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уютурууда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мугалимдин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ролу. Мен химия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сабагын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окутууда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интерактивдуу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ыкмаларды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колдонуу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окуучуларга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сабагында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алган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билимдерин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жашоо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шартында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чойроого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байланыштырып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өзунун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алган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турмушка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колдоно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алуусунабагыт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берип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келем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03E" w:rsidRPr="00FD503E" w:rsidTr="00FD503E">
        <w:trPr>
          <w:trHeight w:val="243"/>
        </w:trPr>
        <w:tc>
          <w:tcPr>
            <w:tcW w:w="3681" w:type="dxa"/>
            <w:tcBorders>
              <w:left w:val="single" w:sz="4" w:space="0" w:color="auto"/>
            </w:tcBorders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Билим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сапаты</w:t>
            </w:r>
            <w:proofErr w:type="spellEnd"/>
          </w:p>
        </w:tc>
        <w:tc>
          <w:tcPr>
            <w:tcW w:w="5963" w:type="dxa"/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Мен 8 г, 9 ,11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класстарга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сабак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берем.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сапаты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42 % </w:t>
            </w:r>
          </w:p>
        </w:tc>
      </w:tr>
      <w:tr w:rsidR="00FD503E" w:rsidRPr="00FD503E" w:rsidTr="00FD503E">
        <w:trPr>
          <w:trHeight w:val="243"/>
        </w:trPr>
        <w:tc>
          <w:tcPr>
            <w:tcW w:w="3681" w:type="dxa"/>
            <w:tcBorders>
              <w:left w:val="single" w:sz="4" w:space="0" w:color="auto"/>
            </w:tcBorders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Олиппиаданын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женүүчүлөрү</w:t>
            </w:r>
            <w:proofErr w:type="spellEnd"/>
          </w:p>
        </w:tc>
        <w:tc>
          <w:tcPr>
            <w:tcW w:w="5963" w:type="dxa"/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  <w:proofErr w:type="spellEnd"/>
          </w:p>
        </w:tc>
      </w:tr>
      <w:tr w:rsidR="00FD503E" w:rsidRPr="00FD503E" w:rsidTr="00FD503E">
        <w:trPr>
          <w:trHeight w:val="514"/>
        </w:trPr>
        <w:tc>
          <w:tcPr>
            <w:tcW w:w="3681" w:type="dxa"/>
            <w:tcBorders>
              <w:left w:val="single" w:sz="4" w:space="0" w:color="auto"/>
            </w:tcBorders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Окуучулардын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долбоорго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катышуусу</w:t>
            </w:r>
            <w:proofErr w:type="spellEnd"/>
          </w:p>
        </w:tc>
        <w:tc>
          <w:tcPr>
            <w:tcW w:w="5963" w:type="dxa"/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Өргө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грен парк 20173- орун, Ак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Өргөдөгүэс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комплекси-1 орун,  2019жыл 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Келечектеги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Ак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Өргө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эс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паркы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1-орун</w:t>
            </w:r>
          </w:p>
        </w:tc>
      </w:tr>
      <w:tr w:rsidR="00FD503E" w:rsidRPr="00FD503E" w:rsidTr="00FD503E">
        <w:trPr>
          <w:trHeight w:val="987"/>
        </w:trPr>
        <w:tc>
          <w:tcPr>
            <w:tcW w:w="3681" w:type="dxa"/>
            <w:tcBorders>
              <w:left w:val="single" w:sz="4" w:space="0" w:color="auto"/>
            </w:tcBorders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Усулдук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колдонмолордун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иштелгелери</w:t>
            </w:r>
            <w:proofErr w:type="spellEnd"/>
          </w:p>
        </w:tc>
        <w:tc>
          <w:tcPr>
            <w:tcW w:w="5963" w:type="dxa"/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Саалаев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Ө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окутуунун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интерактивдуу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усулдары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интерактивдуу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усулдарды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пайдаланууда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сабакта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инти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уюштурууда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мугалимдин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ролу 2-бөлук,Химияны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окутуу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процесинде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педагогикалык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технологиянын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элементерин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колдонуу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Окутуунун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интерактивдуу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усулдары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азыркы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сабакты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даярдап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өткөрүүнүн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03E" w:rsidRPr="00FD503E" w:rsidTr="00FD503E">
        <w:trPr>
          <w:trHeight w:val="744"/>
        </w:trPr>
        <w:tc>
          <w:tcPr>
            <w:tcW w:w="3681" w:type="dxa"/>
            <w:tcBorders>
              <w:left w:val="single" w:sz="4" w:space="0" w:color="auto"/>
            </w:tcBorders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Аралыктан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окутуу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платформа, видео,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сабактар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ссылкалары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презентациялар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963" w:type="dxa"/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Суутек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Кычкылтек</w:t>
            </w:r>
            <w:proofErr w:type="spellEnd"/>
            <w:proofErr w:type="gram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, ;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Ааламга</w:t>
            </w:r>
            <w:proofErr w:type="spellEnd"/>
            <w:proofErr w:type="gram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айылдан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башталат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», Азот, </w:t>
            </w:r>
          </w:p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Металл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эместер,Негиздер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, Крахмал,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атомдуу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спирттер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ж.б</w:t>
            </w:r>
            <w:proofErr w:type="spellEnd"/>
          </w:p>
        </w:tc>
      </w:tr>
      <w:tr w:rsidR="00FD503E" w:rsidRPr="00FD503E" w:rsidTr="00FD503E">
        <w:trPr>
          <w:trHeight w:val="1501"/>
        </w:trPr>
        <w:tc>
          <w:tcPr>
            <w:tcW w:w="3681" w:type="dxa"/>
            <w:tcBorders>
              <w:left w:val="single" w:sz="4" w:space="0" w:color="auto"/>
            </w:tcBorders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Конференция, семинар,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долбоорлорго</w:t>
            </w:r>
            <w:proofErr w:type="spellEnd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i/>
                <w:sz w:val="24"/>
                <w:szCs w:val="24"/>
              </w:rPr>
              <w:t>катышуу</w:t>
            </w:r>
            <w:proofErr w:type="spellEnd"/>
          </w:p>
        </w:tc>
        <w:tc>
          <w:tcPr>
            <w:tcW w:w="5963" w:type="dxa"/>
          </w:tcPr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Восполняя пробелы: здоровье и прав ключевых групп населения 2», 2021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координатор по ОУР в КР. 2021 </w:t>
            </w:r>
            <w:proofErr w:type="spellStart"/>
            <w:proofErr w:type="gram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жыл.Шаардык</w:t>
            </w:r>
            <w:proofErr w:type="spellEnd"/>
            <w:proofErr w:type="gram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семинарларга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катыштым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райондук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семинарга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катыштым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, Программа тренинг «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Психоэмоционьная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учащихся в период пандемии СОВИД-19» для  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сочиалбных</w:t>
            </w:r>
            <w:proofErr w:type="spellEnd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</w:t>
            </w:r>
          </w:p>
          <w:p w:rsidR="00FD503E" w:rsidRPr="00FD503E" w:rsidRDefault="00FD503E" w:rsidP="00FD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3E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как ключевая проблема социальной педагогики, Социально- педагогическая деятельность с детьми, оказавшимся в трудной жизненной ситуации, </w:t>
            </w:r>
            <w:proofErr w:type="spellStart"/>
            <w:r w:rsidRPr="00FD503E">
              <w:rPr>
                <w:rFonts w:ascii="Times New Roman" w:hAnsi="Times New Roman" w:cs="Times New Roman"/>
                <w:sz w:val="24"/>
                <w:szCs w:val="24"/>
              </w:rPr>
              <w:t>ж.б</w:t>
            </w:r>
            <w:proofErr w:type="spellEnd"/>
          </w:p>
        </w:tc>
      </w:tr>
    </w:tbl>
    <w:p w:rsidR="00FD503E" w:rsidRDefault="00FD503E"/>
    <w:sectPr w:rsidR="00FD503E" w:rsidSect="00FD503E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3E"/>
    <w:rsid w:val="0039030B"/>
    <w:rsid w:val="00E2460C"/>
    <w:rsid w:val="00F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7C3A"/>
  <w15:chartTrackingRefBased/>
  <w15:docId w15:val="{55E729D0-7E15-448C-89D2-6580CF00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503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D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2021-04-24T12:01:00Z</dcterms:created>
  <dcterms:modified xsi:type="dcterms:W3CDTF">2021-04-24T12:09:00Z</dcterms:modified>
</cp:coreProperties>
</file>