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63" w:rsidRPr="004C7CD3" w:rsidRDefault="00B77D63" w:rsidP="00B77D63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</w:t>
      </w:r>
      <w:proofErr w:type="spellStart"/>
      <w:r w:rsidRPr="004C7CD3">
        <w:rPr>
          <w:rFonts w:ascii="Times New Roman" w:eastAsia="Calibri" w:hAnsi="Times New Roman" w:cs="Times New Roman"/>
          <w:b/>
          <w:bCs/>
          <w:sz w:val="28"/>
          <w:szCs w:val="28"/>
        </w:rPr>
        <w:t>Мугал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имдин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маалымат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картас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4225"/>
        <w:gridCol w:w="6265"/>
      </w:tblGrid>
      <w:tr w:rsidR="00B77D63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Фамилиясы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атасынын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Сагынбаева Айнура Ниязбековна</w:t>
            </w:r>
          </w:p>
        </w:tc>
      </w:tr>
      <w:tr w:rsidR="00B77D63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И.Арабаев атындагы кыргыз мамлекеттик педагогикалык университети 1996-жылы башталгыч класстын мугалими</w:t>
            </w:r>
          </w:p>
        </w:tc>
      </w:tr>
      <w:tr w:rsidR="00B77D63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жыл</w:t>
            </w:r>
          </w:p>
        </w:tc>
      </w:tr>
      <w:tr w:rsidR="00B77D63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Башталгыч класс</w:t>
            </w:r>
          </w:p>
        </w:tc>
      </w:tr>
      <w:tr w:rsidR="00B77D63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18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саат</w:t>
            </w:r>
          </w:p>
        </w:tc>
      </w:tr>
      <w:tr w:rsidR="00B77D63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4-а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класс</w:t>
            </w:r>
          </w:p>
        </w:tc>
      </w:tr>
      <w:tr w:rsidR="00B77D63" w:rsidRPr="009634B4" w:rsidTr="00355847">
        <w:trPr>
          <w:trHeight w:val="260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2007-жылы 5-мартта Педагогикалык жактан мыкты жетишкендиктери үчүн </w:t>
            </w:r>
          </w:p>
          <w:p w:rsidR="00B77D63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2013-жылы 4-октябрда Жаш муундарга татыктуу тарбия берүүдөгү кошкон зор салымы үчүн</w:t>
            </w:r>
          </w:p>
          <w:p w:rsidR="00B77D63" w:rsidRPr="0038446A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2018-жылы Окуу-тарбия процесси боюнча жетишкендиктери үчүн</w:t>
            </w:r>
          </w:p>
        </w:tc>
      </w:tr>
      <w:tr w:rsidR="00B77D63" w:rsidRPr="009634B4" w:rsidTr="00355847">
        <w:trPr>
          <w:trHeight w:val="29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2010-жылы 27-29-июлуна чейин мектепке чейинки билим берүү тармагындагы балдарды даярдоо (100-сааттык)</w:t>
            </w:r>
          </w:p>
          <w:p w:rsidR="00B77D63" w:rsidRPr="009634B4" w:rsidRDefault="00B77D63" w:rsidP="0035584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2018-жылы 10-20-апрелине чейин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 Класс жетекчилер үчүн” Мектепте окуу-тарбия процессин башкаруу”</w:t>
            </w:r>
          </w:p>
          <w:p w:rsidR="00B77D63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2019-жылы 17-28-июнуна чейин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“Окутуу методикасынын негиздери жана мугалимдердин методикалык компетенттүүлүгүн калыптандыруу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</w:p>
          <w:p w:rsidR="00B77D63" w:rsidRPr="009634B4" w:rsidRDefault="00B77D63" w:rsidP="0035584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2019-жылы 1-12-апрелине чейин</w:t>
            </w:r>
            <w:r w:rsidRPr="00EC4D68">
              <w:rPr>
                <w:rFonts w:ascii="Times New Roman" w:hAnsi="Times New Roman"/>
                <w:sz w:val="28"/>
                <w:szCs w:val="28"/>
                <w:lang w:val="ky-KG"/>
              </w:rPr>
              <w:t>“Башталгыч мектептик билим берүүнүн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теориясы жана методикасы”</w:t>
            </w:r>
          </w:p>
        </w:tc>
      </w:tr>
      <w:tr w:rsidR="00B77D63" w:rsidRPr="009634B4" w:rsidTr="00355847">
        <w:trPr>
          <w:trHeight w:val="83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472924" w:rsidRDefault="00B77D63" w:rsidP="003558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72924">
              <w:rPr>
                <w:rFonts w:ascii="Times New Roman" w:hAnsi="Times New Roman"/>
                <w:sz w:val="28"/>
                <w:szCs w:val="28"/>
                <w:lang w:val="ky-KG"/>
              </w:rPr>
              <w:t>Окуучуларга ката менен иштөө боюнча ыкмаларды колдонуу</w:t>
            </w:r>
          </w:p>
        </w:tc>
      </w:tr>
      <w:tr w:rsidR="00B77D63" w:rsidRPr="009634B4" w:rsidTr="00355847">
        <w:trPr>
          <w:trHeight w:val="53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43%</w:t>
            </w:r>
          </w:p>
        </w:tc>
      </w:tr>
      <w:tr w:rsidR="00B77D63" w:rsidRPr="009634B4" w:rsidTr="00355847">
        <w:trPr>
          <w:trHeight w:val="36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</w:tr>
      <w:tr w:rsidR="00B77D63" w:rsidRPr="009634B4" w:rsidTr="00355847">
        <w:trPr>
          <w:trHeight w:val="89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“Окуу керемет”</w:t>
            </w:r>
          </w:p>
        </w:tc>
      </w:tr>
      <w:tr w:rsidR="00B77D63" w:rsidRPr="009634B4" w:rsidTr="00355847">
        <w:trPr>
          <w:trHeight w:val="75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63" w:rsidRPr="009634B4" w:rsidTr="00355847">
        <w:trPr>
          <w:trHeight w:val="91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Шаардык башталгыч класстар үчүн, райондук жаш мугалимдер  семинары” Окуу керемет”</w:t>
            </w:r>
          </w:p>
        </w:tc>
      </w:tr>
      <w:tr w:rsidR="00B77D63" w:rsidRPr="009634B4" w:rsidTr="00355847">
        <w:trPr>
          <w:trHeight w:val="100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63" w:rsidRPr="009634B4" w:rsidRDefault="00B77D63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</w:tcPr>
          <w:p w:rsidR="00B77D63" w:rsidRPr="009634B4" w:rsidRDefault="00B77D63" w:rsidP="00355847">
            <w:pPr>
              <w:tabs>
                <w:tab w:val="left" w:pos="3497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</w:p>
        </w:tc>
      </w:tr>
    </w:tbl>
    <w:p w:rsidR="001A2457" w:rsidRPr="00D807D1" w:rsidRDefault="001A2457" w:rsidP="00D807D1">
      <w:pPr>
        <w:rPr>
          <w:lang w:val="ky-KG"/>
        </w:rPr>
      </w:pPr>
      <w:bookmarkStart w:id="0" w:name="_GoBack"/>
      <w:bookmarkEnd w:id="0"/>
    </w:p>
    <w:sectPr w:rsidR="001A2457" w:rsidRPr="00D807D1" w:rsidSect="00D24DD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AF"/>
    <w:rsid w:val="00134FC1"/>
    <w:rsid w:val="001A2457"/>
    <w:rsid w:val="00223712"/>
    <w:rsid w:val="0037732F"/>
    <w:rsid w:val="0044281B"/>
    <w:rsid w:val="005D341A"/>
    <w:rsid w:val="006575DC"/>
    <w:rsid w:val="007A18C9"/>
    <w:rsid w:val="00B77D63"/>
    <w:rsid w:val="00D24DD8"/>
    <w:rsid w:val="00D807D1"/>
    <w:rsid w:val="00D93923"/>
    <w:rsid w:val="00DE03FC"/>
    <w:rsid w:val="00DF130D"/>
    <w:rsid w:val="00D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3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3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2021-04-27T03:55:00Z</dcterms:created>
  <dcterms:modified xsi:type="dcterms:W3CDTF">2021-04-27T03:55:00Z</dcterms:modified>
</cp:coreProperties>
</file>